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100"/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</w:pP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72"/>
          <w:szCs w:val="72"/>
          <w:shd w:val="clear" w:fill="FFFFFF"/>
          <w:lang w:eastAsia="zh-CN"/>
        </w:rPr>
        <w:t>汉标康里杜秋娘图卷</w:t>
      </w: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荆江水清滑，生女白如脂。其间杜秋者，不劳朱粉施。 老濞即山铸，庭后千蛾眉。秋持玉斝醉，与唱金缕衣。 濞既白首叛，秋亦红泪滋。吴江落日渡，灞上绿杨垂。 联锯见天子，盼眄独依依。椒壁悬锦幕，镜奁蟠玉螭。 低鬟认新宠，窈袅复融怡。月上白壁门，桂影凉参差。 金阶露新重，闲捻紫箫吹。莓苔夹城路，南苑雁初飞。 红妆羽林仗，独赐辟邪旗。归来煮豹胎，厌饫不能饴。 </w:t>
      </w: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  <w:br w:type="textWrapping"/>
      </w: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咸池升日庆，铜雀分香悲。雷音后车远，事往落花时。 燕媒得皇子，壮发绿丝丝。书堂亲傅姆，天人相捧持。 虎精珠络褓，金盘犀镇帷。长杨射熊罴，武帐弄哑咿。 渐抛竹马戏，稍出舞鸡奇</w:t>
      </w: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  <w:t>。</w:t>
      </w: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崭崭整冠佩，侍宴坐瑶池。 眉宇俨图画，神秀射朝晖。一</w:t>
      </w:r>
      <w:bookmarkStart w:id="0" w:name="_GoBack"/>
      <w:bookmarkEnd w:id="0"/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  <w:lang w:eastAsia="zh-CN"/>
        </w:rPr>
        <w:t>尺桐偶人，江充知自欺。 王幽茅土削，秋放故乡归。觚棱拂斗极，回首尚迟迟。 四朝三十载，似梦复疑非。潼关识旧吏，吏鬓已成丝。 却唤吴江渡，舟人那得知。归来四邻改，茂苑草菲菲。 清血洒不尽，仰天知告谁。寒衣一尺素，夜借邻人机。 我昨金陵过，闻之为歔欷。自古皆一贯，变化安能推。 夏姬灭两国，逃作巫臣妻。西子下姑苏，一舸逐鸱夷。 纤室魏豹俘，作汉太平基。语置代籍中，两朝尊母仪。 光武绍高祖，本系生唐儿。珊瑚破高齐，作婢春黄糜。 萧后去杨州，突厥为阏氏。女子固不定，士林亦难期。 射钩后呼父，钩翁王者师。无国邀孟子，有人毁仲尼。 秦因逐客令，柄归丞相斯。安知魏齐首，见断箦中尸。 给丧蹶张辈，庙廊冠峨巍。珥貂七叶贵，何妨戎虏支。 苏武却生返，邓通终死饥。主张既难测，翻覆亦其宜。 地尽有何物？天外复何之？指何为而捉，足何为而驰？ 耳何为而听，目何为而窥？己身不自晓，此外何思惟。 因倾一樽酒，题作杜秋诗。愁来独长咏，聊可以自贻。至元二年岁丙子正月廿四日冰壶为余画杜秋娘，遂书杜牧之之诗于其后。</w:t>
      </w:r>
      <w: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  <w:t>二月十七日，子山识。</w:t>
      </w: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题周朗绘杜秋娘图卷" w:hAnsi="汉标康里题周朗绘杜秋娘图卷" w:eastAsia="汉标康里题周朗绘杜秋娘图卷" w:cs="汉标康里题周朗绘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杜秋娘图卷" w:hAnsi="汉标康里杜秋娘图卷" w:eastAsia="汉标康里杜秋娘图卷" w:cs="汉标康里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杜秋娘图卷" w:hAnsi="汉标康里杜秋娘图卷" w:eastAsia="汉标康里杜秋娘图卷" w:cs="汉标康里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杜秋娘图卷" w:hAnsi="汉标康里杜秋娘图卷" w:eastAsia="汉标康里杜秋娘图卷" w:cs="汉标康里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杜秋娘图卷" w:hAnsi="汉标康里杜秋娘图卷" w:eastAsia="汉标康里杜秋娘图卷" w:cs="汉标康里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杜秋娘图卷" w:hAnsi="汉标康里杜秋娘图卷" w:eastAsia="汉标康里杜秋娘图卷" w:cs="汉标康里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rPr>
          <w:rFonts w:hint="eastAsia" w:ascii="汉标康里杜秋娘图卷" w:hAnsi="汉标康里杜秋娘图卷" w:eastAsia="汉标康里杜秋娘图卷" w:cs="汉标康里杜秋娘图卷"/>
          <w:i w:val="0"/>
          <w:caps w:val="0"/>
          <w:color w:val="000000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元代康里巎巎行书题周朗绘《杜秋娘图卷》纸本，至元二年（1336），北京故宫博物院藏。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元代周朗传世真迹《杜秋图》卷，纸本设色，纵32.3cm，横285.5cm。署款：“周朗伯高。”下钤印“冰壶画隐”。本幅有元代著名书法家康里巎巎书录唐杜牧《杜秋娘诗》，明宋璲题记二段。钤清乾隆、嘉庆、宣统内府收藏印等，共计23方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标康里题周朗绘杜秋娘图卷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康里杜秋娘图卷">
    <w:altName w:val="Yu Gothic UI"/>
    <w:panose1 w:val="020B0503020204020204"/>
    <w:charset w:val="80"/>
    <w:family w:val="auto"/>
    <w:pitch w:val="default"/>
    <w:sig w:usb0="00000000" w:usb1="00000000" w:usb2="00000016" w:usb3="00000000" w:csb0="6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汉标黄庭坚发愿文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21032BB3"/>
    <w:rsid w:val="5AE169CC"/>
    <w:rsid w:val="5B0478D2"/>
    <w:rsid w:val="5BBA52F7"/>
    <w:rsid w:val="5DD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864</Words>
  <Characters>879</Characters>
  <Lines>0</Lines>
  <Paragraphs>0</Paragraphs>
  <TotalTime>23</TotalTime>
  <ScaleCrop>false</ScaleCrop>
  <LinksUpToDate>false</LinksUpToDate>
  <CharactersWithSpaces>906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cp:lastPrinted>2022-03-02T02:44:00Z</cp:lastPrinted>
  <dcterms:modified xsi:type="dcterms:W3CDTF">2022-06-10T09:56:37Z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D7232380E24048F49A0954C6CF2242FC</vt:lpwstr>
  </property>
</Properties>
</file>